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5 - Phân loại</w:t>
      </w:r>
    </w:p>
    <w:p>
      <w:pPr>
        <w:jc w:val="center"/>
      </w:pPr>
      <w:r>
        <w:rPr>
          <w:rFonts w:ascii="Arial" w:hAnsi="Arial"/>
          <w:color w:val="555555"/>
          <w:sz w:val="20"/>
        </w:rPr>
        <w:t>Giáo viên chia các item vào nhóm đúng.</w:t>
      </w:r>
    </w:p>
    <w:p>
      <w:pPr>
        <w:spacing w:before="120" w:after="160"/>
      </w:pPr>
      <w:r>
        <w:rPr>
          <w:i/>
          <w:color w:val="555555"/>
        </w:rPr>
        <w:t>Cách dùng: khai báo nhóm, khai báo item, rồi điền ANSWER theo dạng item-nhóm.</w:t>
      </w:r>
    </w:p>
    <w:p>
      <w:r>
        <w:t>[[QUESTION]]</w:t>
      </w:r>
    </w:p>
    <w:p>
      <w:r>
        <w:t>TYPE: classification</w:t>
      </w:r>
    </w:p>
    <w:p>
      <w:r>
        <w:t>INSTRUCTION: Xếp các từ vào nhóm đúng.</w:t>
      </w:r>
    </w:p>
    <w:p>
      <w:r>
        <w:t>QUESTION: Put the words into the correct groups.</w:t>
      </w:r>
    </w:p>
    <w:p>
      <w:r>
        <w:t>CLASSIFICATION_GROUPS:</w:t>
      </w:r>
    </w:p>
    <w:p>
      <w:r>
        <w:t>A | Daily routines</w:t>
      </w:r>
    </w:p>
    <w:p>
      <w:r>
        <w:t>B | Free-time activities</w:t>
      </w:r>
    </w:p>
    <w:p>
      <w:r>
        <w:t>CLASSIFICATION_ITEMS:</w:t>
      </w:r>
    </w:p>
    <w:p>
      <w:r>
        <w:t>1 | brush teeth</w:t>
      </w:r>
    </w:p>
    <w:p>
      <w:r>
        <w:t>2 | play football</w:t>
      </w:r>
    </w:p>
    <w:p>
      <w:r>
        <w:t>3 | have breakfast</w:t>
      </w:r>
    </w:p>
    <w:p>
      <w:r>
        <w:t>4 | watch a movie</w:t>
      </w:r>
    </w:p>
    <w:p>
      <w:r>
        <w:t>ANSWER: 1-A; 2-B; 3-A; 4-B</w:t>
      </w:r>
    </w:p>
    <w:p>
      <w:r>
        <w:t>[[END]]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