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0000"/>
          <w:sz w:val="34"/>
        </w:rPr>
        <w:t>Mẫu 1 - Trắc nghiệm một đáp án</w:t>
      </w:r>
    </w:p>
    <w:p>
      <w:pPr>
        <w:jc w:val="center"/>
      </w:pPr>
      <w:r>
        <w:rPr>
          <w:rFonts w:ascii="Arial" w:hAnsi="Arial"/>
          <w:color w:val="555555"/>
          <w:sz w:val="20"/>
        </w:rPr>
        <w:t>Giáo viên chỉ cần gạch chân lựa chọn đúng.</w:t>
      </w:r>
    </w:p>
    <w:p>
      <w:pPr>
        <w:spacing w:before="120" w:after="160"/>
      </w:pPr>
      <w:r>
        <w:rPr>
          <w:i/>
          <w:color w:val="555555"/>
        </w:rPr>
        <w:t>Cách dùng: sửa câu hỏi và đáp án A/B/C/D. Gạch chân toàn bộ nội dung của đáp án đúng.</w:t>
      </w:r>
    </w:p>
    <w:p>
      <w:r>
        <w:t>Question 1. She usually ___ breakfast at 7 a.m.</w:t>
      </w:r>
    </w:p>
    <w:p>
      <w:pPr>
        <w:ind w:left="317"/>
      </w:pPr>
      <w:r>
        <w:t xml:space="preserve">A. </w:t>
      </w:r>
      <w:r>
        <w:t>have</w:t>
      </w:r>
    </w:p>
    <w:p>
      <w:pPr>
        <w:ind w:left="317"/>
      </w:pPr>
      <w:r>
        <w:t xml:space="preserve">B. </w:t>
      </w:r>
      <w:r>
        <w:rPr>
          <w:u w:val="single"/>
        </w:rPr>
        <w:t>has</w:t>
      </w:r>
    </w:p>
    <w:p>
      <w:pPr>
        <w:ind w:left="317"/>
      </w:pPr>
      <w:r>
        <w:t xml:space="preserve">C. </w:t>
      </w:r>
      <w:r>
        <w:t>having</w:t>
      </w:r>
    </w:p>
    <w:p>
      <w:pPr>
        <w:ind w:left="317"/>
      </w:pPr>
      <w:r>
        <w:t xml:space="preserve">D. </w:t>
      </w:r>
      <w:r>
        <w:t>had</w:t>
      </w:r>
    </w:p>
    <w:p>
      <w:r>
        <w:t>Question 2. They ___ to school by bus every day.</w:t>
      </w:r>
    </w:p>
    <w:p>
      <w:pPr>
        <w:ind w:left="317"/>
      </w:pPr>
      <w:r>
        <w:t xml:space="preserve">A. </w:t>
      </w:r>
      <w:r>
        <w:rPr>
          <w:u w:val="single"/>
        </w:rPr>
        <w:t>go</w:t>
      </w:r>
    </w:p>
    <w:p>
      <w:pPr>
        <w:ind w:left="317"/>
      </w:pPr>
      <w:r>
        <w:t xml:space="preserve">B. </w:t>
      </w:r>
      <w:r>
        <w:t>goes</w:t>
      </w:r>
    </w:p>
    <w:p>
      <w:pPr>
        <w:ind w:left="317"/>
      </w:pPr>
      <w:r>
        <w:t xml:space="preserve">C. </w:t>
      </w:r>
      <w:r>
        <w:t>going</w:t>
      </w:r>
    </w:p>
    <w:p>
      <w:pPr>
        <w:ind w:left="317"/>
      </w:pPr>
      <w:r>
        <w:t xml:space="preserve">D. </w:t>
      </w:r>
      <w:r>
        <w:t>went</w:t>
      </w:r>
    </w:p>
    <w:p>
      <w:r>
        <w:t>Question 3. Choose the correct sentence.</w:t>
      </w:r>
    </w:p>
    <w:p>
      <w:pPr>
        <w:ind w:left="317"/>
      </w:pPr>
      <w:r>
        <w:t xml:space="preserve">A. </w:t>
      </w:r>
      <w:r>
        <w:t>She brush her teeth every morning.</w:t>
      </w:r>
    </w:p>
    <w:p>
      <w:pPr>
        <w:ind w:left="317"/>
      </w:pPr>
      <w:r>
        <w:t xml:space="preserve">B. </w:t>
      </w:r>
      <w:r>
        <w:rPr>
          <w:u w:val="single"/>
        </w:rPr>
        <w:t>She brushes her teeth every morning.</w:t>
      </w:r>
    </w:p>
    <w:p>
      <w:pPr>
        <w:ind w:left="317"/>
      </w:pPr>
      <w:r>
        <w:t xml:space="preserve">C. </w:t>
      </w:r>
      <w:r>
        <w:t>She brushing her teeth every morning.</w:t>
      </w:r>
    </w:p>
    <w:p>
      <w:pPr>
        <w:ind w:left="317"/>
      </w:pPr>
      <w:r>
        <w:t xml:space="preserve">D. </w:t>
      </w:r>
      <w:r>
        <w:t>She brushed her teeth every morning every day.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